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4B726D" w14:textId="18B17B4C" w:rsidR="00D26AF6" w:rsidRDefault="00D26AF6" w:rsidP="00524107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AF6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на выполнение работ </w:t>
      </w:r>
      <w:r w:rsidR="00203A06">
        <w:rPr>
          <w:rFonts w:ascii="Times New Roman" w:hAnsi="Times New Roman" w:cs="Times New Roman"/>
          <w:b/>
          <w:sz w:val="28"/>
          <w:szCs w:val="28"/>
        </w:rPr>
        <w:t>по ремону ИБП с заменой батарей для</w:t>
      </w:r>
      <w:r w:rsidRPr="00D26AF6">
        <w:rPr>
          <w:rFonts w:ascii="Times New Roman" w:hAnsi="Times New Roman" w:cs="Times New Roman"/>
          <w:b/>
          <w:sz w:val="28"/>
          <w:szCs w:val="28"/>
        </w:rPr>
        <w:t xml:space="preserve"> ООО «Самарские коммунальные системы»</w:t>
      </w:r>
    </w:p>
    <w:p w14:paraId="758A1FBD" w14:textId="77777777" w:rsidR="0007569C" w:rsidRPr="00A3115F" w:rsidRDefault="0007569C" w:rsidP="00524107">
      <w:pPr>
        <w:pStyle w:val="a3"/>
        <w:spacing w:before="120"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310EDD00" w14:textId="0CF39BF2" w:rsidR="00B42D0A" w:rsidRPr="00B42D0A" w:rsidRDefault="00CC4C05" w:rsidP="00524107">
      <w:pPr>
        <w:pStyle w:val="a3"/>
        <w:numPr>
          <w:ilvl w:val="0"/>
          <w:numId w:val="18"/>
        </w:numPr>
        <w:spacing w:before="12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D0A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203A06" w:rsidRPr="00B42D0A">
        <w:rPr>
          <w:rFonts w:ascii="Times New Roman" w:hAnsi="Times New Roman" w:cs="Times New Roman"/>
          <w:b/>
          <w:sz w:val="28"/>
          <w:szCs w:val="28"/>
        </w:rPr>
        <w:t>оборудования</w:t>
      </w:r>
      <w:r w:rsidRPr="00B42D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551BA48" w14:textId="35C3F985" w:rsidR="00203A06" w:rsidRDefault="00203A06" w:rsidP="0052410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ИБП </w:t>
      </w:r>
      <w:r w:rsidRPr="00203A06">
        <w:rPr>
          <w:rFonts w:ascii="Times New Roman" w:hAnsi="Times New Roman" w:cs="Times New Roman"/>
          <w:sz w:val="24"/>
          <w:szCs w:val="24"/>
        </w:rPr>
        <w:t>APC SURT6000XLI</w:t>
      </w:r>
      <w:r>
        <w:rPr>
          <w:rFonts w:ascii="Times New Roman" w:hAnsi="Times New Roman" w:cs="Times New Roman"/>
          <w:sz w:val="24"/>
          <w:szCs w:val="24"/>
        </w:rPr>
        <w:t xml:space="preserve"> – 3 шт.</w:t>
      </w:r>
    </w:p>
    <w:p w14:paraId="69F2BF9E" w14:textId="5E824A26" w:rsidR="00B42D0A" w:rsidRDefault="00203A06" w:rsidP="0052410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Батарейный кабинет </w:t>
      </w:r>
      <w:r w:rsidR="008E5A54" w:rsidRPr="008E5A54">
        <w:rPr>
          <w:rFonts w:ascii="Times New Roman" w:hAnsi="Times New Roman" w:cs="Times New Roman"/>
          <w:sz w:val="24"/>
          <w:szCs w:val="24"/>
        </w:rPr>
        <w:t>APC SURT192XLBP</w:t>
      </w:r>
      <w:r w:rsidR="008E5A54">
        <w:rPr>
          <w:rFonts w:ascii="Times New Roman" w:hAnsi="Times New Roman" w:cs="Times New Roman"/>
          <w:sz w:val="24"/>
          <w:szCs w:val="24"/>
        </w:rPr>
        <w:t xml:space="preserve"> – 3 шт.</w:t>
      </w:r>
    </w:p>
    <w:p w14:paraId="47636DCC" w14:textId="77777777" w:rsidR="00524107" w:rsidRDefault="00524107" w:rsidP="00524107">
      <w:pPr>
        <w:spacing w:before="12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22B19E" w14:textId="4046C2A4" w:rsidR="0093731D" w:rsidRPr="00B42D0A" w:rsidRDefault="0093731D" w:rsidP="00524107">
      <w:pPr>
        <w:pStyle w:val="a3"/>
        <w:numPr>
          <w:ilvl w:val="0"/>
          <w:numId w:val="18"/>
        </w:numPr>
        <w:spacing w:before="12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D0A">
        <w:rPr>
          <w:rFonts w:ascii="Times New Roman" w:hAnsi="Times New Roman" w:cs="Times New Roman"/>
          <w:b/>
          <w:sz w:val="28"/>
          <w:szCs w:val="28"/>
        </w:rPr>
        <w:t xml:space="preserve">Описание услуг, которые должен оказывать Исполнитель  </w:t>
      </w:r>
    </w:p>
    <w:p w14:paraId="036515DC" w14:textId="77777777" w:rsidR="009E0517" w:rsidRDefault="00F4449B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449B">
        <w:rPr>
          <w:rFonts w:ascii="Times New Roman" w:hAnsi="Times New Roman" w:cs="Times New Roman"/>
          <w:sz w:val="24"/>
          <w:szCs w:val="24"/>
        </w:rPr>
        <w:t xml:space="preserve">Выполнить комплекс работ (далее – Работы) по </w:t>
      </w:r>
      <w:r>
        <w:rPr>
          <w:rFonts w:ascii="Times New Roman" w:hAnsi="Times New Roman" w:cs="Times New Roman"/>
          <w:sz w:val="24"/>
          <w:szCs w:val="24"/>
        </w:rPr>
        <w:t>ремонту</w:t>
      </w:r>
      <w:r w:rsidRPr="00F4449B">
        <w:rPr>
          <w:rFonts w:ascii="Times New Roman" w:hAnsi="Times New Roman" w:cs="Times New Roman"/>
          <w:sz w:val="24"/>
          <w:szCs w:val="24"/>
        </w:rPr>
        <w:t xml:space="preserve"> источников бесперебойного питания (далее – ИБП) с заменой аккумуляторных батарей (далее – АКБ) на объект</w:t>
      </w:r>
      <w:r w:rsidR="001E3280">
        <w:rPr>
          <w:rFonts w:ascii="Times New Roman" w:hAnsi="Times New Roman" w:cs="Times New Roman"/>
          <w:sz w:val="24"/>
          <w:szCs w:val="24"/>
        </w:rPr>
        <w:t>е</w:t>
      </w:r>
      <w:r w:rsidRPr="00F4449B">
        <w:rPr>
          <w:rFonts w:ascii="Times New Roman" w:hAnsi="Times New Roman" w:cs="Times New Roman"/>
          <w:sz w:val="24"/>
          <w:szCs w:val="24"/>
        </w:rPr>
        <w:t xml:space="preserve"> </w:t>
      </w:r>
      <w:r w:rsidR="001E3280" w:rsidRPr="001E3280">
        <w:rPr>
          <w:rFonts w:ascii="Times New Roman" w:hAnsi="Times New Roman" w:cs="Times New Roman"/>
          <w:sz w:val="24"/>
          <w:szCs w:val="24"/>
        </w:rPr>
        <w:t>ООО «Самарские коммунальные системы»</w:t>
      </w:r>
      <w:r w:rsidRPr="00F4449B">
        <w:rPr>
          <w:rFonts w:ascii="Times New Roman" w:hAnsi="Times New Roman" w:cs="Times New Roman"/>
          <w:sz w:val="24"/>
          <w:szCs w:val="24"/>
        </w:rPr>
        <w:t xml:space="preserve"> (далее – Заказчик) по адрес</w:t>
      </w:r>
      <w:r w:rsidR="009E0517">
        <w:rPr>
          <w:rFonts w:ascii="Times New Roman" w:hAnsi="Times New Roman" w:cs="Times New Roman"/>
          <w:sz w:val="24"/>
          <w:szCs w:val="24"/>
        </w:rPr>
        <w:t>у</w:t>
      </w:r>
      <w:r w:rsidRPr="00F4449B">
        <w:rPr>
          <w:rFonts w:ascii="Times New Roman" w:hAnsi="Times New Roman" w:cs="Times New Roman"/>
          <w:sz w:val="24"/>
          <w:szCs w:val="24"/>
        </w:rPr>
        <w:t xml:space="preserve"> в г. </w:t>
      </w:r>
      <w:r w:rsidR="009E0517">
        <w:rPr>
          <w:rFonts w:ascii="Times New Roman" w:hAnsi="Times New Roman" w:cs="Times New Roman"/>
          <w:sz w:val="24"/>
          <w:szCs w:val="24"/>
        </w:rPr>
        <w:t>Самара</w:t>
      </w:r>
      <w:r w:rsidRPr="00F4449B">
        <w:rPr>
          <w:rFonts w:ascii="Times New Roman" w:hAnsi="Times New Roman" w:cs="Times New Roman"/>
          <w:sz w:val="24"/>
          <w:szCs w:val="24"/>
        </w:rPr>
        <w:t xml:space="preserve">: ул. </w:t>
      </w:r>
      <w:r w:rsidR="009E0517">
        <w:rPr>
          <w:rFonts w:ascii="Times New Roman" w:hAnsi="Times New Roman" w:cs="Times New Roman"/>
          <w:sz w:val="24"/>
          <w:szCs w:val="24"/>
        </w:rPr>
        <w:t>Луначарского</w:t>
      </w:r>
      <w:r w:rsidRPr="00F4449B">
        <w:rPr>
          <w:rFonts w:ascii="Times New Roman" w:hAnsi="Times New Roman" w:cs="Times New Roman"/>
          <w:sz w:val="24"/>
          <w:szCs w:val="24"/>
        </w:rPr>
        <w:t xml:space="preserve">, д. </w:t>
      </w:r>
      <w:r w:rsidR="009E0517">
        <w:rPr>
          <w:rFonts w:ascii="Times New Roman" w:hAnsi="Times New Roman" w:cs="Times New Roman"/>
          <w:sz w:val="24"/>
          <w:szCs w:val="24"/>
        </w:rPr>
        <w:t>56</w:t>
      </w:r>
    </w:p>
    <w:p w14:paraId="177F44C7" w14:textId="31BA1B13" w:rsidR="00D55465" w:rsidRDefault="009E0517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E0517">
        <w:rPr>
          <w:rFonts w:ascii="Times New Roman" w:hAnsi="Times New Roman" w:cs="Times New Roman"/>
          <w:sz w:val="24"/>
          <w:szCs w:val="24"/>
        </w:rPr>
        <w:t>Выполнение Работ осуществляется Подрядчиком с использов</w:t>
      </w:r>
      <w:r w:rsidR="00D55465">
        <w:rPr>
          <w:rFonts w:ascii="Times New Roman" w:hAnsi="Times New Roman" w:cs="Times New Roman"/>
          <w:sz w:val="24"/>
          <w:szCs w:val="24"/>
        </w:rPr>
        <w:t xml:space="preserve">анием собственного оборудования </w:t>
      </w:r>
      <w:r w:rsidR="00D55465" w:rsidRPr="009E0517">
        <w:rPr>
          <w:rFonts w:ascii="Times New Roman" w:hAnsi="Times New Roman" w:cs="Times New Roman"/>
          <w:sz w:val="24"/>
          <w:szCs w:val="24"/>
        </w:rPr>
        <w:t>и материалов</w:t>
      </w:r>
      <w:r w:rsidR="00D55465">
        <w:rPr>
          <w:rFonts w:ascii="Times New Roman" w:hAnsi="Times New Roman" w:cs="Times New Roman"/>
          <w:sz w:val="24"/>
          <w:szCs w:val="24"/>
        </w:rPr>
        <w:t>.</w:t>
      </w:r>
    </w:p>
    <w:p w14:paraId="7A50F55B" w14:textId="09FD01DE" w:rsidR="00171FAB" w:rsidRPr="00171FAB" w:rsidRDefault="00171FAB" w:rsidP="00171FAB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FAB">
        <w:rPr>
          <w:rFonts w:ascii="Times New Roman" w:hAnsi="Times New Roman" w:cs="Times New Roman"/>
          <w:sz w:val="24"/>
          <w:szCs w:val="24"/>
        </w:rPr>
        <w:t xml:space="preserve">Конструктивное изменение существующих батарейных </w:t>
      </w:r>
      <w:r>
        <w:rPr>
          <w:rFonts w:ascii="Times New Roman" w:hAnsi="Times New Roman" w:cs="Times New Roman"/>
          <w:sz w:val="24"/>
          <w:szCs w:val="24"/>
        </w:rPr>
        <w:t>блоков</w:t>
      </w:r>
      <w:r w:rsidRPr="00171FAB">
        <w:rPr>
          <w:rFonts w:ascii="Times New Roman" w:hAnsi="Times New Roman" w:cs="Times New Roman"/>
          <w:sz w:val="24"/>
          <w:szCs w:val="24"/>
        </w:rPr>
        <w:t xml:space="preserve"> и установка АКБ вне батарейных </w:t>
      </w:r>
      <w:r>
        <w:rPr>
          <w:rFonts w:ascii="Times New Roman" w:hAnsi="Times New Roman" w:cs="Times New Roman"/>
          <w:sz w:val="24"/>
          <w:szCs w:val="24"/>
        </w:rPr>
        <w:t>блоков</w:t>
      </w:r>
      <w:r w:rsidRPr="00171FAB"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14:paraId="5DE53C25" w14:textId="678C7066" w:rsidR="00171FAB" w:rsidRDefault="00171FAB" w:rsidP="00171FAB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FAB">
        <w:rPr>
          <w:rFonts w:ascii="Times New Roman" w:hAnsi="Times New Roman" w:cs="Times New Roman"/>
          <w:sz w:val="24"/>
          <w:szCs w:val="24"/>
        </w:rPr>
        <w:t>Предусмотреть установку межбатарейных перемычек в случае невозможности использования существующих. Стоимость устанавливаемых Подрядчиком перемычек входит в стоимость монтажных работ.</w:t>
      </w:r>
    </w:p>
    <w:p w14:paraId="1E60D527" w14:textId="7FF2F951" w:rsidR="009E0517" w:rsidRDefault="00D55465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55465">
        <w:rPr>
          <w:rFonts w:ascii="Times New Roman" w:hAnsi="Times New Roman" w:cs="Times New Roman"/>
          <w:sz w:val="24"/>
          <w:szCs w:val="24"/>
        </w:rPr>
        <w:t>Общий состав Работ (не ограничиваясь):</w:t>
      </w:r>
    </w:p>
    <w:p w14:paraId="4E499C44" w14:textId="36FFD12A" w:rsidR="00D55465" w:rsidRPr="00D55465" w:rsidRDefault="00D55465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465">
        <w:rPr>
          <w:rFonts w:ascii="Times New Roman" w:hAnsi="Times New Roman" w:cs="Times New Roman"/>
          <w:sz w:val="24"/>
          <w:szCs w:val="24"/>
        </w:rPr>
        <w:t>доставка АКБ на Объект, такелаж к указанным Заказчиком местам хранения в пределах Объектов и к месту установки;</w:t>
      </w:r>
    </w:p>
    <w:p w14:paraId="78FCCC58" w14:textId="305947FB" w:rsidR="00D55465" w:rsidRPr="00D55465" w:rsidRDefault="00D55465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465">
        <w:rPr>
          <w:rFonts w:ascii="Times New Roman" w:hAnsi="Times New Roman" w:cs="Times New Roman"/>
          <w:sz w:val="24"/>
          <w:szCs w:val="24"/>
        </w:rPr>
        <w:t>входно</w:t>
      </w:r>
      <w:r>
        <w:rPr>
          <w:rFonts w:ascii="Times New Roman" w:hAnsi="Times New Roman" w:cs="Times New Roman"/>
          <w:sz w:val="24"/>
          <w:szCs w:val="24"/>
        </w:rPr>
        <w:t>й контроль АКБ (</w:t>
      </w:r>
      <w:r w:rsidR="00171FAB">
        <w:rPr>
          <w:rFonts w:ascii="Times New Roman" w:hAnsi="Times New Roman" w:cs="Times New Roman"/>
          <w:sz w:val="24"/>
          <w:szCs w:val="24"/>
        </w:rPr>
        <w:t xml:space="preserve">измерение массы </w:t>
      </w:r>
      <w:r w:rsidRPr="00D55465">
        <w:rPr>
          <w:rFonts w:ascii="Times New Roman" w:hAnsi="Times New Roman" w:cs="Times New Roman"/>
          <w:sz w:val="24"/>
          <w:szCs w:val="24"/>
        </w:rPr>
        <w:t>напряжения</w:t>
      </w:r>
      <w:r w:rsidR="00171FAB">
        <w:rPr>
          <w:rFonts w:ascii="Times New Roman" w:hAnsi="Times New Roman" w:cs="Times New Roman"/>
          <w:sz w:val="24"/>
          <w:szCs w:val="24"/>
        </w:rPr>
        <w:t xml:space="preserve"> и емкости</w:t>
      </w:r>
      <w:r w:rsidRPr="00D55465">
        <w:rPr>
          <w:rFonts w:ascii="Times New Roman" w:hAnsi="Times New Roman" w:cs="Times New Roman"/>
          <w:sz w:val="24"/>
          <w:szCs w:val="24"/>
        </w:rPr>
        <w:t>);</w:t>
      </w:r>
    </w:p>
    <w:p w14:paraId="15383E89" w14:textId="77777777" w:rsidR="00D55465" w:rsidRPr="00D55465" w:rsidRDefault="00D55465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465">
        <w:rPr>
          <w:rFonts w:ascii="Times New Roman" w:hAnsi="Times New Roman" w:cs="Times New Roman"/>
          <w:sz w:val="24"/>
          <w:szCs w:val="24"/>
        </w:rPr>
        <w:t>переключения ИБП в необходимые режимы работы;</w:t>
      </w:r>
    </w:p>
    <w:p w14:paraId="29C3DD45" w14:textId="76B60035" w:rsidR="00D55465" w:rsidRPr="00D55465" w:rsidRDefault="00D55465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465">
        <w:rPr>
          <w:rFonts w:ascii="Times New Roman" w:hAnsi="Times New Roman" w:cs="Times New Roman"/>
          <w:sz w:val="24"/>
          <w:szCs w:val="24"/>
        </w:rPr>
        <w:t>демонтаж существующих АКБ, вывоз, включая такелажные работы и транспортировку до места утилизации;</w:t>
      </w:r>
    </w:p>
    <w:p w14:paraId="5A0C6F30" w14:textId="77777777" w:rsidR="00D55465" w:rsidRPr="00D55465" w:rsidRDefault="00D55465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465">
        <w:rPr>
          <w:rFonts w:ascii="Times New Roman" w:hAnsi="Times New Roman" w:cs="Times New Roman"/>
          <w:sz w:val="24"/>
          <w:szCs w:val="24"/>
        </w:rPr>
        <w:t>монтаж новых АКБ;</w:t>
      </w:r>
    </w:p>
    <w:p w14:paraId="2A127D73" w14:textId="77777777" w:rsidR="00D55465" w:rsidRPr="00D55465" w:rsidRDefault="00D55465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465">
        <w:rPr>
          <w:rFonts w:ascii="Times New Roman" w:hAnsi="Times New Roman" w:cs="Times New Roman"/>
          <w:sz w:val="24"/>
          <w:szCs w:val="24"/>
        </w:rPr>
        <w:t>пуско-наладочные работы (ПНР);</w:t>
      </w:r>
    </w:p>
    <w:p w14:paraId="226365AB" w14:textId="77777777" w:rsidR="00D55465" w:rsidRPr="00D55465" w:rsidRDefault="00D55465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465">
        <w:rPr>
          <w:rFonts w:ascii="Times New Roman" w:hAnsi="Times New Roman" w:cs="Times New Roman"/>
          <w:sz w:val="24"/>
          <w:szCs w:val="24"/>
        </w:rPr>
        <w:t>ввод в эксплуатацию ИБП по завершении Работ;</w:t>
      </w:r>
    </w:p>
    <w:p w14:paraId="5A401022" w14:textId="77777777" w:rsidR="00D55465" w:rsidRPr="00D55465" w:rsidRDefault="00D55465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465">
        <w:rPr>
          <w:rFonts w:ascii="Times New Roman" w:hAnsi="Times New Roman" w:cs="Times New Roman"/>
          <w:sz w:val="24"/>
          <w:szCs w:val="24"/>
        </w:rPr>
        <w:lastRenderedPageBreak/>
        <w:t>предоставление Заказчику комплекта эксплуатационной документации (далее - ЭД).</w:t>
      </w:r>
    </w:p>
    <w:p w14:paraId="2753A0B9" w14:textId="189772B0" w:rsidR="00D55465" w:rsidRDefault="00D55465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05178B0E" w14:textId="2BC2678C" w:rsidR="00BA150C" w:rsidRDefault="00BA150C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A150C">
        <w:rPr>
          <w:rFonts w:ascii="Times New Roman" w:hAnsi="Times New Roman" w:cs="Times New Roman"/>
          <w:sz w:val="24"/>
          <w:szCs w:val="24"/>
        </w:rPr>
        <w:t xml:space="preserve">К вновь устанавливаемым АКБ для ИБП </w:t>
      </w:r>
      <w:r w:rsidRPr="00203A06">
        <w:rPr>
          <w:rFonts w:ascii="Times New Roman" w:hAnsi="Times New Roman" w:cs="Times New Roman"/>
          <w:sz w:val="24"/>
          <w:szCs w:val="24"/>
        </w:rPr>
        <w:t>APC SURT6000XLI</w:t>
      </w:r>
      <w:r>
        <w:rPr>
          <w:rFonts w:ascii="Times New Roman" w:hAnsi="Times New Roman" w:cs="Times New Roman"/>
          <w:sz w:val="24"/>
          <w:szCs w:val="24"/>
        </w:rPr>
        <w:t xml:space="preserve"> и батарейных кабинетов </w:t>
      </w:r>
      <w:r w:rsidRPr="008E5A54">
        <w:rPr>
          <w:rFonts w:ascii="Times New Roman" w:hAnsi="Times New Roman" w:cs="Times New Roman"/>
          <w:sz w:val="24"/>
          <w:szCs w:val="24"/>
        </w:rPr>
        <w:t>APC SURT192XLBP</w:t>
      </w:r>
      <w:r w:rsidRPr="00BA150C">
        <w:rPr>
          <w:rFonts w:ascii="Times New Roman" w:hAnsi="Times New Roman" w:cs="Times New Roman"/>
          <w:sz w:val="24"/>
          <w:szCs w:val="24"/>
        </w:rPr>
        <w:t xml:space="preserve"> предъявляются следующие технические требования:</w:t>
      </w:r>
    </w:p>
    <w:p w14:paraId="3FD07329" w14:textId="20DCF55B" w:rsidR="0045338E" w:rsidRPr="0045338E" w:rsidRDefault="0045338E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38E">
        <w:rPr>
          <w:rFonts w:ascii="Times New Roman" w:hAnsi="Times New Roman" w:cs="Times New Roman"/>
          <w:sz w:val="24"/>
          <w:szCs w:val="24"/>
        </w:rPr>
        <w:t>номинальное напряжение одной АКБ: 12В;</w:t>
      </w:r>
    </w:p>
    <w:p w14:paraId="3ADEB4F3" w14:textId="18CAD24D" w:rsidR="0045338E" w:rsidRPr="0045338E" w:rsidRDefault="0045338E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38E">
        <w:rPr>
          <w:rFonts w:ascii="Times New Roman" w:hAnsi="Times New Roman" w:cs="Times New Roman"/>
          <w:sz w:val="24"/>
          <w:szCs w:val="24"/>
        </w:rPr>
        <w:t>напряжение разомкнутой цепи АКБ при входном контроле: не менее 12,5 В;</w:t>
      </w:r>
    </w:p>
    <w:p w14:paraId="0CD0ABF1" w14:textId="1B5D7814" w:rsidR="0045338E" w:rsidRPr="0045338E" w:rsidRDefault="0045338E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38E">
        <w:rPr>
          <w:rFonts w:ascii="Times New Roman" w:hAnsi="Times New Roman" w:cs="Times New Roman"/>
          <w:sz w:val="24"/>
          <w:szCs w:val="24"/>
        </w:rPr>
        <w:t xml:space="preserve">номинальная емкость одной АКБ: </w:t>
      </w:r>
      <w:r w:rsidR="000B4B84">
        <w:rPr>
          <w:rFonts w:ascii="Times New Roman" w:hAnsi="Times New Roman" w:cs="Times New Roman"/>
          <w:sz w:val="24"/>
          <w:szCs w:val="24"/>
        </w:rPr>
        <w:t>5</w:t>
      </w:r>
      <w:r w:rsidRPr="0045338E">
        <w:rPr>
          <w:rFonts w:ascii="Times New Roman" w:hAnsi="Times New Roman" w:cs="Times New Roman"/>
          <w:sz w:val="24"/>
          <w:szCs w:val="24"/>
        </w:rPr>
        <w:t xml:space="preserve"> Ач;</w:t>
      </w:r>
    </w:p>
    <w:p w14:paraId="476E56C2" w14:textId="33DCDADB" w:rsidR="0045338E" w:rsidRDefault="0045338E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38E">
        <w:rPr>
          <w:rFonts w:ascii="Times New Roman" w:hAnsi="Times New Roman" w:cs="Times New Roman"/>
          <w:sz w:val="24"/>
          <w:szCs w:val="24"/>
        </w:rPr>
        <w:t>срок службы: не менее 8 лет;</w:t>
      </w:r>
    </w:p>
    <w:p w14:paraId="6E2FCADA" w14:textId="57894023" w:rsidR="0045338E" w:rsidRPr="0045338E" w:rsidRDefault="0045338E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38E">
        <w:rPr>
          <w:rFonts w:ascii="Times New Roman" w:hAnsi="Times New Roman" w:cs="Times New Roman"/>
          <w:sz w:val="24"/>
          <w:szCs w:val="24"/>
        </w:rPr>
        <w:t xml:space="preserve">клеммы </w:t>
      </w:r>
      <w:r w:rsidRPr="0045338E">
        <w:rPr>
          <w:rFonts w:ascii="Times New Roman" w:hAnsi="Times New Roman" w:cs="Times New Roman"/>
          <w:sz w:val="24"/>
          <w:szCs w:val="24"/>
          <w:lang w:val="en-US"/>
        </w:rPr>
        <w:t>F2-Faston Tab 250</w:t>
      </w:r>
      <w:r w:rsidRPr="0045338E">
        <w:rPr>
          <w:rFonts w:ascii="Times New Roman" w:hAnsi="Times New Roman" w:cs="Times New Roman"/>
          <w:sz w:val="24"/>
          <w:szCs w:val="24"/>
        </w:rPr>
        <w:t>;</w:t>
      </w:r>
    </w:p>
    <w:p w14:paraId="3A85EE87" w14:textId="013BA49B" w:rsidR="0045338E" w:rsidRPr="0045338E" w:rsidRDefault="0045338E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38E">
        <w:rPr>
          <w:rFonts w:ascii="Times New Roman" w:hAnsi="Times New Roman" w:cs="Times New Roman"/>
          <w:sz w:val="24"/>
          <w:szCs w:val="24"/>
        </w:rPr>
        <w:t xml:space="preserve">вес одной АКБ: не менее </w:t>
      </w:r>
      <w:r>
        <w:rPr>
          <w:rFonts w:ascii="Times New Roman" w:hAnsi="Times New Roman" w:cs="Times New Roman"/>
          <w:sz w:val="24"/>
          <w:szCs w:val="24"/>
        </w:rPr>
        <w:t>1,8</w:t>
      </w:r>
      <w:r w:rsidRPr="0045338E">
        <w:rPr>
          <w:rFonts w:ascii="Times New Roman" w:hAnsi="Times New Roman" w:cs="Times New Roman"/>
          <w:sz w:val="24"/>
          <w:szCs w:val="24"/>
        </w:rPr>
        <w:t>8 кг;</w:t>
      </w:r>
    </w:p>
    <w:p w14:paraId="44C3D4E1" w14:textId="54226DEE" w:rsidR="0045338E" w:rsidRPr="0045338E" w:rsidRDefault="0045338E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38E">
        <w:rPr>
          <w:rFonts w:ascii="Times New Roman" w:hAnsi="Times New Roman" w:cs="Times New Roman"/>
          <w:sz w:val="24"/>
          <w:szCs w:val="24"/>
        </w:rPr>
        <w:t>характеристика разряда (при 25°С):</w:t>
      </w:r>
    </w:p>
    <w:p w14:paraId="27CA84F2" w14:textId="7725DAD7" w:rsidR="0045338E" w:rsidRPr="0045338E" w:rsidRDefault="0045338E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38E">
        <w:rPr>
          <w:rFonts w:ascii="Times New Roman" w:hAnsi="Times New Roman" w:cs="Times New Roman"/>
          <w:sz w:val="24"/>
          <w:szCs w:val="24"/>
        </w:rPr>
        <w:t>разряд постоянной мощностью, (1,75 В/эл-т) 1 час – не менее 21 Вт;</w:t>
      </w:r>
    </w:p>
    <w:p w14:paraId="1F5AFD26" w14:textId="2D59A9DD" w:rsidR="0045338E" w:rsidRPr="0045338E" w:rsidRDefault="0045338E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38E">
        <w:rPr>
          <w:rFonts w:ascii="Times New Roman" w:hAnsi="Times New Roman" w:cs="Times New Roman"/>
          <w:sz w:val="24"/>
          <w:szCs w:val="24"/>
        </w:rPr>
        <w:t>разряд постоянной мощностью, (1,60 В/эл-т) 15 мин – не менее 21 Вт;</w:t>
      </w:r>
    </w:p>
    <w:p w14:paraId="5C0B4099" w14:textId="506BD93F" w:rsidR="00BA150C" w:rsidRDefault="0045338E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38E">
        <w:rPr>
          <w:rFonts w:ascii="Times New Roman" w:hAnsi="Times New Roman" w:cs="Times New Roman"/>
          <w:sz w:val="24"/>
          <w:szCs w:val="24"/>
        </w:rPr>
        <w:t>внутреннее сопротивление полностью заряженной батареи при 25°С – не более 19 мОм.</w:t>
      </w:r>
    </w:p>
    <w:p w14:paraId="547A1B3B" w14:textId="77777777" w:rsidR="00B42D0A" w:rsidRDefault="00B42D0A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B828FF3" w14:textId="38D4F9AC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В состав ЭД входят:</w:t>
      </w:r>
    </w:p>
    <w:p w14:paraId="5AD94859" w14:textId="6FBEDCD3" w:rsidR="00B42D0A" w:rsidRPr="00B42D0A" w:rsidRDefault="00B42D0A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протокол входного контроля параметров АКБ (напряжение</w:t>
      </w:r>
      <w:r w:rsidR="00171FAB">
        <w:rPr>
          <w:rFonts w:ascii="Times New Roman" w:hAnsi="Times New Roman" w:cs="Times New Roman"/>
          <w:sz w:val="24"/>
          <w:szCs w:val="24"/>
        </w:rPr>
        <w:t xml:space="preserve"> и емкость</w:t>
      </w:r>
      <w:r w:rsidRPr="00B42D0A">
        <w:rPr>
          <w:rFonts w:ascii="Times New Roman" w:hAnsi="Times New Roman" w:cs="Times New Roman"/>
          <w:sz w:val="24"/>
          <w:szCs w:val="24"/>
        </w:rPr>
        <w:t xml:space="preserve"> каждой АКБ);</w:t>
      </w:r>
    </w:p>
    <w:p w14:paraId="5CB96DE6" w14:textId="4DBB201E" w:rsidR="00B42D0A" w:rsidRPr="00B42D0A" w:rsidRDefault="00B42D0A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акты об окончании монтажных работ и ПНР;</w:t>
      </w:r>
    </w:p>
    <w:p w14:paraId="50B9FC27" w14:textId="34B09E4F" w:rsidR="00B42D0A" w:rsidRPr="00B42D0A" w:rsidRDefault="00B42D0A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гарантийные талоны и сертификаты на установленные при выполнении Работ АКБ.</w:t>
      </w:r>
    </w:p>
    <w:p w14:paraId="1B7451C9" w14:textId="5CC4BF99" w:rsidR="00D55465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Вся документация передаётся в бумажном виде</w:t>
      </w:r>
      <w:r w:rsidR="00524107">
        <w:rPr>
          <w:rFonts w:ascii="Times New Roman" w:hAnsi="Times New Roman" w:cs="Times New Roman"/>
          <w:sz w:val="24"/>
          <w:szCs w:val="24"/>
        </w:rPr>
        <w:t>.</w:t>
      </w:r>
    </w:p>
    <w:p w14:paraId="02F7263B" w14:textId="77777777" w:rsidR="00524107" w:rsidRDefault="00524107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05741BA0" w14:textId="3ED99CDD" w:rsidR="00B42D0A" w:rsidRPr="00B42D0A" w:rsidRDefault="00B42D0A" w:rsidP="00524107">
      <w:pPr>
        <w:pStyle w:val="a3"/>
        <w:numPr>
          <w:ilvl w:val="0"/>
          <w:numId w:val="18"/>
        </w:numPr>
        <w:spacing w:before="12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D0A">
        <w:rPr>
          <w:rFonts w:ascii="Times New Roman" w:hAnsi="Times New Roman" w:cs="Times New Roman"/>
          <w:b/>
          <w:sz w:val="28"/>
          <w:szCs w:val="28"/>
        </w:rPr>
        <w:t>Сроки и условия производства Работ</w:t>
      </w:r>
    </w:p>
    <w:p w14:paraId="0E7C2EC6" w14:textId="58888BCF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Общий срок выполнения Работ: не более 40 (</w:t>
      </w:r>
      <w:r>
        <w:rPr>
          <w:rFonts w:ascii="Times New Roman" w:hAnsi="Times New Roman" w:cs="Times New Roman"/>
          <w:sz w:val="24"/>
          <w:szCs w:val="24"/>
        </w:rPr>
        <w:t>сорока) календар</w:t>
      </w:r>
      <w:r w:rsidR="00524107">
        <w:rPr>
          <w:rFonts w:ascii="Times New Roman" w:hAnsi="Times New Roman" w:cs="Times New Roman"/>
          <w:sz w:val="24"/>
          <w:szCs w:val="24"/>
        </w:rPr>
        <w:t>ных</w:t>
      </w:r>
      <w:r w:rsidRPr="00B42D0A">
        <w:rPr>
          <w:rFonts w:ascii="Times New Roman" w:hAnsi="Times New Roman" w:cs="Times New Roman"/>
          <w:sz w:val="24"/>
          <w:szCs w:val="24"/>
        </w:rPr>
        <w:t xml:space="preserve"> дн</w:t>
      </w:r>
      <w:r w:rsidR="00524107">
        <w:rPr>
          <w:rFonts w:ascii="Times New Roman" w:hAnsi="Times New Roman" w:cs="Times New Roman"/>
          <w:sz w:val="24"/>
          <w:szCs w:val="24"/>
        </w:rPr>
        <w:t>ей</w:t>
      </w:r>
      <w:r w:rsidRPr="00B42D0A">
        <w:rPr>
          <w:rFonts w:ascii="Times New Roman" w:hAnsi="Times New Roman" w:cs="Times New Roman"/>
          <w:sz w:val="24"/>
          <w:szCs w:val="24"/>
        </w:rPr>
        <w:t xml:space="preserve"> с момента заключения договора. Допускается досрочное выполнение Работ.</w:t>
      </w:r>
    </w:p>
    <w:p w14:paraId="4D1B2D62" w14:textId="1EFA4910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 xml:space="preserve">Срок доставки АКБ на Объекты для выполнения Работ: не более </w:t>
      </w:r>
      <w:r w:rsidR="00524107">
        <w:rPr>
          <w:rFonts w:ascii="Times New Roman" w:hAnsi="Times New Roman" w:cs="Times New Roman"/>
          <w:sz w:val="24"/>
          <w:szCs w:val="24"/>
        </w:rPr>
        <w:t>6</w:t>
      </w:r>
      <w:r w:rsidRPr="00B42D0A">
        <w:rPr>
          <w:rFonts w:ascii="Times New Roman" w:hAnsi="Times New Roman" w:cs="Times New Roman"/>
          <w:sz w:val="24"/>
          <w:szCs w:val="24"/>
        </w:rPr>
        <w:t xml:space="preserve"> (</w:t>
      </w:r>
      <w:r w:rsidR="00524107">
        <w:rPr>
          <w:rFonts w:ascii="Times New Roman" w:hAnsi="Times New Roman" w:cs="Times New Roman"/>
          <w:sz w:val="24"/>
          <w:szCs w:val="24"/>
        </w:rPr>
        <w:t>шести</w:t>
      </w:r>
      <w:r w:rsidRPr="00B42D0A">
        <w:rPr>
          <w:rFonts w:ascii="Times New Roman" w:hAnsi="Times New Roman" w:cs="Times New Roman"/>
          <w:sz w:val="24"/>
          <w:szCs w:val="24"/>
        </w:rPr>
        <w:t>) недель, с момента заключения договора.</w:t>
      </w:r>
    </w:p>
    <w:p w14:paraId="26A8DF12" w14:textId="13534E81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lastRenderedPageBreak/>
        <w:t xml:space="preserve">Срок демонтажных, монтажных и пусконаладочных работ: не более </w:t>
      </w:r>
      <w:r w:rsidR="00524107">
        <w:rPr>
          <w:rFonts w:ascii="Times New Roman" w:hAnsi="Times New Roman" w:cs="Times New Roman"/>
          <w:sz w:val="24"/>
          <w:szCs w:val="24"/>
        </w:rPr>
        <w:t>7</w:t>
      </w:r>
      <w:r w:rsidRPr="00B42D0A">
        <w:rPr>
          <w:rFonts w:ascii="Times New Roman" w:hAnsi="Times New Roman" w:cs="Times New Roman"/>
          <w:sz w:val="24"/>
          <w:szCs w:val="24"/>
        </w:rPr>
        <w:t xml:space="preserve"> (</w:t>
      </w:r>
      <w:r w:rsidR="00524107">
        <w:rPr>
          <w:rFonts w:ascii="Times New Roman" w:hAnsi="Times New Roman" w:cs="Times New Roman"/>
          <w:sz w:val="24"/>
          <w:szCs w:val="24"/>
        </w:rPr>
        <w:t>семи</w:t>
      </w:r>
      <w:r w:rsidRPr="00B42D0A">
        <w:rPr>
          <w:rFonts w:ascii="Times New Roman" w:hAnsi="Times New Roman" w:cs="Times New Roman"/>
          <w:sz w:val="24"/>
          <w:szCs w:val="24"/>
        </w:rPr>
        <w:t>) календарных дней с момента поставки оборудования на Объект или с момента согласования Заказчиком допуска к выполнению работ.</w:t>
      </w:r>
    </w:p>
    <w:p w14:paraId="3782808B" w14:textId="245B76A0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Ввоз АКБ на Объекты Заказчика производится с обязательным заблаговременным оформлением материальных пропусков.</w:t>
      </w:r>
    </w:p>
    <w:p w14:paraId="631AD6AE" w14:textId="5F239CAE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Полное обесточивание подключенной нагрузки не допускается.</w:t>
      </w:r>
    </w:p>
    <w:p w14:paraId="17AAC85A" w14:textId="5A1E9D2C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Все производимые работы не должны приводить к остановке какого-либо оборудования и наносить ущерб производительности оборудования.</w:t>
      </w:r>
    </w:p>
    <w:p w14:paraId="0DD4D0D5" w14:textId="318ACCA6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В случае необходимости выключения какого-либо оборудования или его элемента, данные выключения в обязательном порядке должны быть согласованы с Заказчиком.</w:t>
      </w:r>
    </w:p>
    <w:p w14:paraId="436A3A23" w14:textId="35ACE0B8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Монтажные и пусконаладочные работы производить в соответствии с требованиями технической документации производителя ИБП.</w:t>
      </w:r>
    </w:p>
    <w:p w14:paraId="5D452096" w14:textId="7BC8226F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В результате выполнения работ Заказчик должен получить:</w:t>
      </w:r>
    </w:p>
    <w:p w14:paraId="40000C75" w14:textId="05182E05" w:rsidR="00B42D0A" w:rsidRPr="00B42D0A" w:rsidRDefault="00B42D0A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- модернизированные и запущенные в эксплуатацию ИБП с новыми, установленные и АКБ</w:t>
      </w:r>
    </w:p>
    <w:p w14:paraId="5CEAC8E8" w14:textId="77777777" w:rsidR="00B42D0A" w:rsidRPr="00B42D0A" w:rsidRDefault="00B42D0A" w:rsidP="00524107">
      <w:pPr>
        <w:pStyle w:val="a3"/>
        <w:numPr>
          <w:ilvl w:val="0"/>
          <w:numId w:val="17"/>
        </w:numPr>
        <w:tabs>
          <w:tab w:val="left" w:pos="851"/>
        </w:tabs>
        <w:spacing w:before="120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- ЭД.</w:t>
      </w:r>
    </w:p>
    <w:p w14:paraId="362A5568" w14:textId="77777777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11B4A8E" w14:textId="61BD6C2E" w:rsidR="00B42D0A" w:rsidRPr="00B42D0A" w:rsidRDefault="00B42D0A" w:rsidP="00524107">
      <w:pPr>
        <w:pStyle w:val="a3"/>
        <w:numPr>
          <w:ilvl w:val="0"/>
          <w:numId w:val="18"/>
        </w:numPr>
        <w:spacing w:before="12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D0A">
        <w:rPr>
          <w:rFonts w:ascii="Times New Roman" w:hAnsi="Times New Roman" w:cs="Times New Roman"/>
          <w:b/>
          <w:sz w:val="28"/>
          <w:szCs w:val="28"/>
        </w:rPr>
        <w:t>Требования к поставляемому оборудованию и используемым материалам</w:t>
      </w:r>
    </w:p>
    <w:p w14:paraId="4C25BB92" w14:textId="5B2BFC35" w:rsidR="00B42D0A" w:rsidRPr="00524107" w:rsidRDefault="00B42D0A" w:rsidP="00524107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4107">
        <w:rPr>
          <w:rFonts w:ascii="Times New Roman" w:hAnsi="Times New Roman" w:cs="Times New Roman"/>
          <w:sz w:val="24"/>
          <w:szCs w:val="24"/>
        </w:rPr>
        <w:t>Все поставляемые АКБ должны быть новыми, в заводской упаковке, не имеющей следов вскрытия и внешних повреждений. Дата производства АКБ должна быть не более 6 (шести) месяцев на дату поставки оборудования.</w:t>
      </w:r>
    </w:p>
    <w:p w14:paraId="5E99A648" w14:textId="1F72D5E8" w:rsidR="00B42D0A" w:rsidRPr="00524107" w:rsidRDefault="00B42D0A" w:rsidP="00524107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4107">
        <w:rPr>
          <w:rFonts w:ascii="Times New Roman" w:hAnsi="Times New Roman" w:cs="Times New Roman"/>
          <w:sz w:val="24"/>
          <w:szCs w:val="24"/>
        </w:rPr>
        <w:t>Все АКБ для каждого ИБП должны быть одной партии изготовления.</w:t>
      </w:r>
    </w:p>
    <w:p w14:paraId="478CF49E" w14:textId="536FE034" w:rsidR="00B42D0A" w:rsidRDefault="00B42D0A" w:rsidP="00524107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4107">
        <w:rPr>
          <w:rFonts w:ascii="Times New Roman" w:hAnsi="Times New Roman" w:cs="Times New Roman"/>
          <w:sz w:val="24"/>
          <w:szCs w:val="24"/>
        </w:rPr>
        <w:t xml:space="preserve">АБК, а также межбатарейные перемычки и прочие материалы, используемые Подрядчиком для выполнения Работ, должны быть сертифицированы либо разрешены для использования на территории Российской Федерации, а также соответствовать рекомендациям изготовителей (поставщиков) ИБП, изложенным в предоставляемой Заказчиком технической и иной документации на ИБП. </w:t>
      </w:r>
    </w:p>
    <w:p w14:paraId="0A825EDB" w14:textId="77777777" w:rsidR="00524107" w:rsidRPr="00524107" w:rsidRDefault="00524107" w:rsidP="00524107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094B43" w14:textId="64D4EF5A" w:rsidR="00B42D0A" w:rsidRPr="00524107" w:rsidRDefault="00B42D0A" w:rsidP="00524107">
      <w:pPr>
        <w:pStyle w:val="a3"/>
        <w:numPr>
          <w:ilvl w:val="0"/>
          <w:numId w:val="18"/>
        </w:numPr>
        <w:spacing w:before="12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107"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</w:p>
    <w:p w14:paraId="4F20EACC" w14:textId="03B45105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Подрядчик должен обеспечить выполнение на Объектах мероприятий по охране труда и технике безопасности, пожарной безопасности, охране окружающей среды в соответствии с требованиями нормативных документов РФ.</w:t>
      </w:r>
    </w:p>
    <w:p w14:paraId="3CDC67CE" w14:textId="633A15F5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Во время выполнения Работ необходимо соблюдать требования пожарной и электробезопасности, установленные законодательством РФ и нормативными документами, действующий на Объектах пропускной и внутриобъектовый режим.</w:t>
      </w:r>
    </w:p>
    <w:p w14:paraId="6E871F8D" w14:textId="77777777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313888CC" w14:textId="7359B2A6" w:rsidR="00B42D0A" w:rsidRPr="00524107" w:rsidRDefault="00B42D0A" w:rsidP="00524107">
      <w:pPr>
        <w:pStyle w:val="a3"/>
        <w:numPr>
          <w:ilvl w:val="0"/>
          <w:numId w:val="18"/>
        </w:numPr>
        <w:spacing w:before="12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107">
        <w:rPr>
          <w:rFonts w:ascii="Times New Roman" w:hAnsi="Times New Roman" w:cs="Times New Roman"/>
          <w:b/>
          <w:sz w:val="28"/>
          <w:szCs w:val="28"/>
        </w:rPr>
        <w:t>Требования к качеству и гарантийным обязательствам</w:t>
      </w:r>
    </w:p>
    <w:p w14:paraId="60E4BAB2" w14:textId="7DD29609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 xml:space="preserve">Качество устанавливаемых при выполнении Работ, АКБ и используемых материалов должно соответствовать требованиям, предусмотренным на соответствующий вид товаров законодательством Российской Федерации с обязательным предоставлением  деклараций или сертификатом соответствия (для товаров, подлежащих сертификации/декларированию). </w:t>
      </w:r>
    </w:p>
    <w:p w14:paraId="41DB2E88" w14:textId="7FC245CD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Все поставляемые АКБ должны быть обеспечены комплектом документации на русском языке, включающим инструкции по эксплуатации и другую документацию, поставляемую производителем, в том числе гарантийные талоны, содержащие информацию о наличии сервисных центров, адреса и способы связи с ними.</w:t>
      </w:r>
    </w:p>
    <w:p w14:paraId="1094F884" w14:textId="1FC8223B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Гарантия на весь комплект поставляемых АКБ – не менее 24 (двадцати четырёх) месяцев.</w:t>
      </w:r>
    </w:p>
    <w:p w14:paraId="3E0EA304" w14:textId="4A0A2D21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Гарантия на Работы – не менее  24 (двадцати четырех) месяцев.</w:t>
      </w:r>
    </w:p>
    <w:p w14:paraId="529099BB" w14:textId="1D7E9715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Подрядчик несет ответственность за недостатки или дефекты, обнаруженные в пределах гарантийного срока.</w:t>
      </w:r>
    </w:p>
    <w:p w14:paraId="494F36EC" w14:textId="5EEBE3EF" w:rsid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В случае обнаружения недостатков в течение гарантийного срока, Заказчик вправе требовать безвозмездное устранение недостатков в течение гарантийного срока. Устранение дефектов осуществл</w:t>
      </w:r>
      <w:r w:rsidR="00524107">
        <w:rPr>
          <w:rFonts w:ascii="Times New Roman" w:hAnsi="Times New Roman" w:cs="Times New Roman"/>
          <w:sz w:val="24"/>
          <w:szCs w:val="24"/>
        </w:rPr>
        <w:t>яется Подрядчиком за свой счет.</w:t>
      </w:r>
    </w:p>
    <w:p w14:paraId="1A943A2B" w14:textId="05F1BBCB" w:rsidR="00524107" w:rsidRDefault="00524107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25BE1AD0" w14:textId="77777777" w:rsidR="005945FC" w:rsidRPr="00B42D0A" w:rsidRDefault="005945FC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2E97B35F" w14:textId="0AB1B7FC" w:rsidR="00524107" w:rsidRPr="00524107" w:rsidRDefault="00B42D0A" w:rsidP="00524107">
      <w:pPr>
        <w:pStyle w:val="a3"/>
        <w:numPr>
          <w:ilvl w:val="0"/>
          <w:numId w:val="18"/>
        </w:numPr>
        <w:spacing w:before="12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107">
        <w:rPr>
          <w:rFonts w:ascii="Times New Roman" w:hAnsi="Times New Roman" w:cs="Times New Roman"/>
          <w:b/>
          <w:sz w:val="28"/>
          <w:szCs w:val="28"/>
        </w:rPr>
        <w:t>Особые условия</w:t>
      </w:r>
    </w:p>
    <w:p w14:paraId="540AEE44" w14:textId="21F8D186" w:rsidR="00B42D0A" w:rsidRP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Все возможные прямые и косвенные результаты выполнения данного Технического задания являются собственностью Заказчика.</w:t>
      </w:r>
    </w:p>
    <w:p w14:paraId="784948BF" w14:textId="3E852F13" w:rsidR="00B42D0A" w:rsidRDefault="00B42D0A" w:rsidP="00524107">
      <w:pPr>
        <w:spacing w:before="120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2D0A">
        <w:rPr>
          <w:rFonts w:ascii="Times New Roman" w:hAnsi="Times New Roman" w:cs="Times New Roman"/>
          <w:sz w:val="24"/>
          <w:szCs w:val="24"/>
        </w:rPr>
        <w:t>Подрядчик не в праве без получения письменного согласования Заказчика использовать полученные результаты в ходе какой-либо иной деятельности.</w:t>
      </w:r>
    </w:p>
    <w:p w14:paraId="615540B1" w14:textId="1E401FE0" w:rsidR="00A3115F" w:rsidRPr="00A3115F" w:rsidRDefault="00A3115F" w:rsidP="00F5466A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3115F" w:rsidRPr="00A31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A7910"/>
    <w:multiLevelType w:val="multilevel"/>
    <w:tmpl w:val="1C0A0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BAA178F"/>
    <w:multiLevelType w:val="hybridMultilevel"/>
    <w:tmpl w:val="D9D0B4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C055B7"/>
    <w:multiLevelType w:val="hybridMultilevel"/>
    <w:tmpl w:val="26421E66"/>
    <w:lvl w:ilvl="0" w:tplc="A8EE5B14">
      <w:start w:val="1"/>
      <w:numFmt w:val="bullet"/>
      <w:pStyle w:val="NVG1"/>
      <w:lvlText w:val="–"/>
      <w:lvlJc w:val="left"/>
      <w:pPr>
        <w:ind w:left="801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E1A85"/>
    <w:multiLevelType w:val="hybridMultilevel"/>
    <w:tmpl w:val="07DCF1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CF6070"/>
    <w:multiLevelType w:val="hybridMultilevel"/>
    <w:tmpl w:val="FB5CA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E7A64"/>
    <w:multiLevelType w:val="multilevel"/>
    <w:tmpl w:val="2DF4613C"/>
    <w:lvl w:ilvl="0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  <w:sz w:val="22"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2924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3284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284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3644" w:hanging="1800"/>
      </w:pPr>
      <w:rPr>
        <w:rFonts w:ascii="Arial" w:hAnsi="Arial" w:cs="Arial" w:hint="default"/>
        <w:sz w:val="22"/>
      </w:rPr>
    </w:lvl>
  </w:abstractNum>
  <w:abstractNum w:abstractNumId="6" w15:restartNumberingAfterBreak="0">
    <w:nsid w:val="17A414DA"/>
    <w:multiLevelType w:val="hybridMultilevel"/>
    <w:tmpl w:val="21B6AB8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3F474C4"/>
    <w:multiLevelType w:val="hybridMultilevel"/>
    <w:tmpl w:val="9E6899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352711"/>
    <w:multiLevelType w:val="hybridMultilevel"/>
    <w:tmpl w:val="C08660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D05825"/>
    <w:multiLevelType w:val="hybridMultilevel"/>
    <w:tmpl w:val="5F280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3F663A"/>
    <w:multiLevelType w:val="hybridMultilevel"/>
    <w:tmpl w:val="215C4F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B5004D"/>
    <w:multiLevelType w:val="hybridMultilevel"/>
    <w:tmpl w:val="5E124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929BB"/>
    <w:multiLevelType w:val="hybridMultilevel"/>
    <w:tmpl w:val="62E2D014"/>
    <w:lvl w:ilvl="0" w:tplc="DECA7F8A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lang w:val="ru-RU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091E93"/>
    <w:multiLevelType w:val="hybridMultilevel"/>
    <w:tmpl w:val="59CC6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83C04"/>
    <w:multiLevelType w:val="multilevel"/>
    <w:tmpl w:val="0AF0F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A2155D"/>
    <w:multiLevelType w:val="hybridMultilevel"/>
    <w:tmpl w:val="8D06B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60C8D"/>
    <w:multiLevelType w:val="hybridMultilevel"/>
    <w:tmpl w:val="51F48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B74B4"/>
    <w:multiLevelType w:val="hybridMultilevel"/>
    <w:tmpl w:val="F6CA6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164DB"/>
    <w:multiLevelType w:val="hybridMultilevel"/>
    <w:tmpl w:val="C62C37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D0D329C"/>
    <w:multiLevelType w:val="multilevel"/>
    <w:tmpl w:val="760E545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58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8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8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2"/>
  </w:num>
  <w:num w:numId="5">
    <w:abstractNumId w:val="9"/>
  </w:num>
  <w:num w:numId="6">
    <w:abstractNumId w:val="14"/>
  </w:num>
  <w:num w:numId="7">
    <w:abstractNumId w:val="16"/>
  </w:num>
  <w:num w:numId="8">
    <w:abstractNumId w:val="11"/>
  </w:num>
  <w:num w:numId="9">
    <w:abstractNumId w:val="18"/>
  </w:num>
  <w:num w:numId="10">
    <w:abstractNumId w:val="17"/>
  </w:num>
  <w:num w:numId="11">
    <w:abstractNumId w:val="13"/>
  </w:num>
  <w:num w:numId="12">
    <w:abstractNumId w:val="7"/>
  </w:num>
  <w:num w:numId="13">
    <w:abstractNumId w:val="10"/>
  </w:num>
  <w:num w:numId="14">
    <w:abstractNumId w:val="15"/>
  </w:num>
  <w:num w:numId="15">
    <w:abstractNumId w:val="4"/>
  </w:num>
  <w:num w:numId="16">
    <w:abstractNumId w:val="3"/>
  </w:num>
  <w:num w:numId="17">
    <w:abstractNumId w:val="5"/>
  </w:num>
  <w:num w:numId="18">
    <w:abstractNumId w:val="19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94C"/>
    <w:rsid w:val="00013AB6"/>
    <w:rsid w:val="00032D5B"/>
    <w:rsid w:val="00042E23"/>
    <w:rsid w:val="00051479"/>
    <w:rsid w:val="0007569C"/>
    <w:rsid w:val="000972EC"/>
    <w:rsid w:val="000B4B84"/>
    <w:rsid w:val="000D43E2"/>
    <w:rsid w:val="000D4C1D"/>
    <w:rsid w:val="000D5961"/>
    <w:rsid w:val="000E0F23"/>
    <w:rsid w:val="000E170C"/>
    <w:rsid w:val="001057FF"/>
    <w:rsid w:val="00171FAB"/>
    <w:rsid w:val="001D0107"/>
    <w:rsid w:val="001D3CBC"/>
    <w:rsid w:val="001D5555"/>
    <w:rsid w:val="001D694C"/>
    <w:rsid w:val="001E3280"/>
    <w:rsid w:val="00203A06"/>
    <w:rsid w:val="00306029"/>
    <w:rsid w:val="003471D1"/>
    <w:rsid w:val="003E6E82"/>
    <w:rsid w:val="0045338E"/>
    <w:rsid w:val="00466010"/>
    <w:rsid w:val="00471296"/>
    <w:rsid w:val="00484E78"/>
    <w:rsid w:val="004C320F"/>
    <w:rsid w:val="004D0AD5"/>
    <w:rsid w:val="00524107"/>
    <w:rsid w:val="00540D39"/>
    <w:rsid w:val="0054107D"/>
    <w:rsid w:val="00584622"/>
    <w:rsid w:val="005945FC"/>
    <w:rsid w:val="005A4187"/>
    <w:rsid w:val="005B7354"/>
    <w:rsid w:val="00611ED7"/>
    <w:rsid w:val="006B13D4"/>
    <w:rsid w:val="006D11E2"/>
    <w:rsid w:val="00750E36"/>
    <w:rsid w:val="00757817"/>
    <w:rsid w:val="007C31F6"/>
    <w:rsid w:val="007D5479"/>
    <w:rsid w:val="00815DF4"/>
    <w:rsid w:val="008257CA"/>
    <w:rsid w:val="00860702"/>
    <w:rsid w:val="008B0CDD"/>
    <w:rsid w:val="008E5A54"/>
    <w:rsid w:val="0093731D"/>
    <w:rsid w:val="009C0929"/>
    <w:rsid w:val="009C3731"/>
    <w:rsid w:val="009E0517"/>
    <w:rsid w:val="00A028F7"/>
    <w:rsid w:val="00A3115F"/>
    <w:rsid w:val="00A4560A"/>
    <w:rsid w:val="00B42D0A"/>
    <w:rsid w:val="00B46060"/>
    <w:rsid w:val="00B475B9"/>
    <w:rsid w:val="00B84EF4"/>
    <w:rsid w:val="00B917C0"/>
    <w:rsid w:val="00B953E3"/>
    <w:rsid w:val="00BA150C"/>
    <w:rsid w:val="00C117F6"/>
    <w:rsid w:val="00C1798E"/>
    <w:rsid w:val="00C81972"/>
    <w:rsid w:val="00CC4C05"/>
    <w:rsid w:val="00CD2146"/>
    <w:rsid w:val="00CD3679"/>
    <w:rsid w:val="00D26AF6"/>
    <w:rsid w:val="00D55465"/>
    <w:rsid w:val="00D66919"/>
    <w:rsid w:val="00DB7A7F"/>
    <w:rsid w:val="00DF1325"/>
    <w:rsid w:val="00E278D7"/>
    <w:rsid w:val="00E44083"/>
    <w:rsid w:val="00E66FAF"/>
    <w:rsid w:val="00EA2374"/>
    <w:rsid w:val="00ED645B"/>
    <w:rsid w:val="00F022C5"/>
    <w:rsid w:val="00F4449B"/>
    <w:rsid w:val="00F5466A"/>
    <w:rsid w:val="00FB547D"/>
    <w:rsid w:val="00FB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44ECC"/>
  <w15:chartTrackingRefBased/>
  <w15:docId w15:val="{D52595BC-E220-40EA-859E-6A1721A13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Содержание. 2 уровень,Список с булитами,LSTBUL,ТЗ список,Абзац списка литеральный,Bullet List,FooterText,numbered,1,UL,Абзац маркированнный,Table-Normal,RSHB_Table-Normal,Предусловия,1. Абзац списка,Булет 1"/>
    <w:basedOn w:val="a"/>
    <w:link w:val="a4"/>
    <w:uiPriority w:val="34"/>
    <w:qFormat/>
    <w:rsid w:val="00D26AF6"/>
    <w:pPr>
      <w:ind w:left="720"/>
      <w:contextualSpacing/>
    </w:pPr>
  </w:style>
  <w:style w:type="paragraph" w:customStyle="1" w:styleId="a5">
    <w:name w:val="Согласование (КС)"/>
    <w:basedOn w:val="a"/>
    <w:uiPriority w:val="99"/>
    <w:rsid w:val="00A3115F"/>
    <w:pPr>
      <w:spacing w:after="0" w:line="240" w:lineRule="auto"/>
      <w:ind w:left="567"/>
      <w:jc w:val="both"/>
    </w:pPr>
    <w:rPr>
      <w:sz w:val="28"/>
      <w:szCs w:val="24"/>
    </w:rPr>
  </w:style>
  <w:style w:type="paragraph" w:customStyle="1" w:styleId="a6">
    <w:name w:val="Текст таблицы (КС)"/>
    <w:basedOn w:val="a"/>
    <w:uiPriority w:val="99"/>
    <w:rsid w:val="00A3115F"/>
    <w:pPr>
      <w:spacing w:after="0" w:line="240" w:lineRule="auto"/>
    </w:pPr>
    <w:rPr>
      <w:sz w:val="28"/>
      <w:szCs w:val="24"/>
    </w:rPr>
  </w:style>
  <w:style w:type="paragraph" w:customStyle="1" w:styleId="NVG1">
    <w:name w:val="!NVG_Сп_1"/>
    <w:link w:val="NVG10"/>
    <w:qFormat/>
    <w:rsid w:val="001D3CBC"/>
    <w:pPr>
      <w:numPr>
        <w:numId w:val="4"/>
      </w:numPr>
      <w:tabs>
        <w:tab w:val="left" w:pos="993"/>
      </w:tabs>
      <w:spacing w:before="60" w:after="60" w:line="288" w:lineRule="auto"/>
      <w:ind w:left="0" w:firstLine="709"/>
      <w:jc w:val="both"/>
    </w:pPr>
    <w:rPr>
      <w:rFonts w:ascii="Times New Roman" w:eastAsia="Calibri" w:hAnsi="Times New Roman" w:cs="Times New Roman"/>
      <w:sz w:val="24"/>
      <w:szCs w:val="26"/>
    </w:rPr>
  </w:style>
  <w:style w:type="character" w:customStyle="1" w:styleId="NVG10">
    <w:name w:val="!NVG_Сп_1 Знак"/>
    <w:link w:val="NVG1"/>
    <w:rsid w:val="001D3CBC"/>
    <w:rPr>
      <w:rFonts w:ascii="Times New Roman" w:eastAsia="Calibri" w:hAnsi="Times New Roman" w:cs="Times New Roman"/>
      <w:sz w:val="24"/>
      <w:szCs w:val="26"/>
    </w:rPr>
  </w:style>
  <w:style w:type="character" w:customStyle="1" w:styleId="a4">
    <w:name w:val="Абзац списка Знак"/>
    <w:aliases w:val="Bullet 1 Знак,Use Case List Paragraph Знак,Содержание. 2 уровень Знак,Список с булитами Знак,LSTBUL Знак,ТЗ список Знак,Абзац списка литеральный Знак,Bullet List Знак,FooterText Знак,numbered Знак,1 Знак,UL Знак,Table-Normal Знак"/>
    <w:link w:val="a3"/>
    <w:uiPriority w:val="34"/>
    <w:qFormat/>
    <w:locked/>
    <w:rsid w:val="00E278D7"/>
  </w:style>
  <w:style w:type="character" w:styleId="a7">
    <w:name w:val="annotation reference"/>
    <w:basedOn w:val="a0"/>
    <w:uiPriority w:val="99"/>
    <w:semiHidden/>
    <w:unhideWhenUsed/>
    <w:rsid w:val="00540D3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40D3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40D3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40D3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40D3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40D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40D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Алипова</dc:creator>
  <cp:keywords/>
  <dc:description/>
  <cp:lastModifiedBy>Алексеев Сергей Владимирович</cp:lastModifiedBy>
  <cp:revision>2</cp:revision>
  <dcterms:created xsi:type="dcterms:W3CDTF">2023-06-19T02:58:00Z</dcterms:created>
  <dcterms:modified xsi:type="dcterms:W3CDTF">2023-06-19T02:58:00Z</dcterms:modified>
</cp:coreProperties>
</file>